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B6F78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Политика конфиденциальности</w:t>
      </w:r>
    </w:p>
    <w:p w14:paraId="2BF415AD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ООО "Карелакки"</w:t>
      </w:r>
    </w:p>
    <w:p w14:paraId="25BA7D4A">
      <w:pPr>
        <w:jc w:val="both"/>
        <w:rPr>
          <w:rFonts w:hint="default" w:ascii="Times New Roman" w:hAnsi="Times New Roman"/>
          <w:sz w:val="24"/>
          <w:szCs w:val="24"/>
        </w:rPr>
      </w:pPr>
    </w:p>
    <w:p w14:paraId="71C00A4A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1. Общие положения</w:t>
      </w:r>
    </w:p>
    <w:p w14:paraId="507FC622">
      <w:pPr>
        <w:jc w:val="both"/>
        <w:rPr>
          <w:rFonts w:hint="default" w:ascii="Times New Roman" w:hAnsi="Times New Roman"/>
          <w:sz w:val="24"/>
          <w:szCs w:val="24"/>
        </w:rPr>
      </w:pPr>
    </w:p>
    <w:p w14:paraId="31AB488A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1.1. Настоящая Политика конфиденциальности (далее — «Политика») действует в отношении всей информации, которую ООО «КАРЕЛАККИ», ИНН: 7814856971, 197343, РФ, г. Санкт-Петербург, ул. Матроса Железняка, д. 57 литера А, пом. 144-Н (далее именуется – «Компания») может получить о пользователе (далее – «Пользователь») во время посещения им сайта, расположенного по адресу https://karfor.ru/ (далее – «Сервис»).</w:t>
      </w:r>
    </w:p>
    <w:p w14:paraId="00EA2605">
      <w:pPr>
        <w:jc w:val="both"/>
        <w:rPr>
          <w:rFonts w:hint="default" w:ascii="Times New Roman" w:hAnsi="Times New Roman"/>
          <w:sz w:val="24"/>
          <w:szCs w:val="24"/>
        </w:rPr>
      </w:pPr>
    </w:p>
    <w:p w14:paraId="520ACEA8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1.2. Использование Сервиса означает безоговорочное согласие Пользователя с настоящей Политикой и указанными в ней условиями обработки его персональной информации. В случае несогласия с этими условиями Пользователь не вправе использовать Сервис.</w:t>
      </w:r>
    </w:p>
    <w:p w14:paraId="5B9E47EE">
      <w:pPr>
        <w:jc w:val="both"/>
        <w:rPr>
          <w:rFonts w:hint="default" w:ascii="Times New Roman" w:hAnsi="Times New Roman"/>
          <w:sz w:val="24"/>
          <w:szCs w:val="24"/>
        </w:rPr>
      </w:pPr>
    </w:p>
    <w:p w14:paraId="5A1E192A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1.3. Политика регулирует обработку персональной информации Пользователя в связи с использованием им Сервиса. Настоящая Политика не регулирует действия Пользователя на сайтах третьих лиц, на которые Пользователь может перейти по ссылкам, доступным на Сервисе.</w:t>
      </w:r>
    </w:p>
    <w:p w14:paraId="266C061F">
      <w:pPr>
        <w:jc w:val="both"/>
        <w:rPr>
          <w:rFonts w:hint="default" w:ascii="Times New Roman" w:hAnsi="Times New Roman"/>
          <w:sz w:val="24"/>
          <w:szCs w:val="24"/>
        </w:rPr>
      </w:pPr>
    </w:p>
    <w:p w14:paraId="4890395D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2. Персональная информация Пользователей, которую получает и обрабатывает Компания</w:t>
      </w:r>
    </w:p>
    <w:p w14:paraId="7AFD3F25">
      <w:pPr>
        <w:jc w:val="both"/>
        <w:rPr>
          <w:rFonts w:hint="default" w:ascii="Times New Roman" w:hAnsi="Times New Roman"/>
          <w:sz w:val="24"/>
          <w:szCs w:val="24"/>
        </w:rPr>
      </w:pPr>
    </w:p>
    <w:p w14:paraId="4FBAA9AF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2.1. В рамках настоящей Политики под персональной информацией Пользователя понимаются:</w:t>
      </w:r>
    </w:p>
    <w:p w14:paraId="14F9EE66">
      <w:pPr>
        <w:jc w:val="both"/>
        <w:rPr>
          <w:rFonts w:hint="default" w:ascii="Times New Roman" w:hAnsi="Times New Roman"/>
          <w:sz w:val="24"/>
          <w:szCs w:val="24"/>
        </w:rPr>
      </w:pPr>
    </w:p>
    <w:p w14:paraId="5DEB91F7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2.1.1. Персональная информация, которую Пользователь предоставляет о себе самостоятельно при регистрации (создании учётной записи) или в процессе использования Сервиса, либо которую Компания получает иным образом, включая персональные данные Пользователя:</w:t>
      </w:r>
    </w:p>
    <w:p w14:paraId="5453ECC7">
      <w:pPr>
        <w:jc w:val="both"/>
        <w:rPr>
          <w:rFonts w:hint="default" w:ascii="Times New Roman" w:hAnsi="Times New Roman"/>
          <w:sz w:val="24"/>
          <w:szCs w:val="24"/>
        </w:rPr>
      </w:pPr>
    </w:p>
    <w:p w14:paraId="6609ABE6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Адрес электронной почты (e-mail)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240BA111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Имя, отчество и фамилия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193145FD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Номер телефона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192E0FBE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Адрес доставки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7D72AB0F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Дата рождения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1DA697F9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Пол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39DD87F8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Номер карты лояльности</w:t>
      </w:r>
      <w:r>
        <w:rPr>
          <w:rFonts w:hint="default" w:ascii="Times New Roman" w:hAnsi="Times New Roman"/>
          <w:sz w:val="24"/>
          <w:szCs w:val="24"/>
          <w:lang w:val="en-US"/>
        </w:rPr>
        <w:t>.</w:t>
      </w:r>
      <w:bookmarkStart w:id="0" w:name="_GoBack"/>
      <w:bookmarkEnd w:id="0"/>
    </w:p>
    <w:p w14:paraId="11C09A8D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2.1.2. Данные о претензиях, жалобах, иных обращениях Пользователя, направляемые с использованием Сервиса. Данные использования, которые автоматически передаются Компании сервисами (программами) Сервиса в процессе их использования с помощью установленного на устройстве программного обеспечения, в том числе информация из cookie, информация об устройстве Пользователя:</w:t>
      </w:r>
    </w:p>
    <w:p w14:paraId="5A3A1F0F">
      <w:pPr>
        <w:jc w:val="both"/>
        <w:rPr>
          <w:rFonts w:hint="default" w:ascii="Times New Roman" w:hAnsi="Times New Roman"/>
          <w:sz w:val="24"/>
          <w:szCs w:val="24"/>
        </w:rPr>
      </w:pPr>
    </w:p>
    <w:p w14:paraId="19B5C503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адрес интернет-протокола компьютера пользователя (например, IP-адрес)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1DF032AD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тип браузера, версия браузера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108B3C57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страницы Сервиса, время посещения Пользователя, время, потраченное на эти страницы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22CB3868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уникальные идентификаторы устройств и другие диагностические данные, тип мобильного устройства, IP-адрес мобильного устройства, мобильная операционная система, тип мобильного интернет-браузера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5B763309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данные файлов cookie.</w:t>
      </w:r>
    </w:p>
    <w:p w14:paraId="32C4AC69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Компания использует отечественные сервисы Яндекс.Метрика, Top.Mail.Ru, JIVO site для сбора сведений об использовании Сервиса, к ним, в частности отнесены частота посещения Сервиса пользователями, посещенные страницы и сайты, на которых были пользователи до перехода на данный Сервис, и аналитики. Компания использует сведения, полученные через Яндекс.Метрика, Top.Mail.Ru, JIVO site только для совершенствования услуг в Сервисе. Возможности владельцев указанных сервисов аналитики по использованию и передаче третьим лицам сведений, собранных средством их систем о посещениях Пользователем Сервиса, иных данных, ограничиваются политиками конфиденциальности соответствующих лиц. Пользователь может запретить указанным сервисам узнавать его при повторных посещениях Сервиса, отключив cookie-файлы в своем браузере или иными доступными способами.</w:t>
      </w:r>
    </w:p>
    <w:p w14:paraId="7457422D">
      <w:pPr>
        <w:jc w:val="both"/>
        <w:rPr>
          <w:rFonts w:hint="default" w:ascii="Times New Roman" w:hAnsi="Times New Roman"/>
          <w:sz w:val="24"/>
          <w:szCs w:val="24"/>
        </w:rPr>
      </w:pPr>
    </w:p>
    <w:p w14:paraId="7A1E3921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2.1.3. Иная информация о Пользователе, обработка которой предусмотрена согласием на обработку персональных данных Пользователя, предоставляемого при регистрации Пользователя в Сервисе, и/или договором с Пользователем, заключаемого между Компанией и Пользователем с использованием Сервиса.</w:t>
      </w:r>
    </w:p>
    <w:p w14:paraId="4D3AACF1">
      <w:pPr>
        <w:jc w:val="both"/>
        <w:rPr>
          <w:rFonts w:hint="default" w:ascii="Times New Roman" w:hAnsi="Times New Roman"/>
          <w:sz w:val="24"/>
          <w:szCs w:val="24"/>
        </w:rPr>
      </w:pPr>
    </w:p>
    <w:p w14:paraId="3660EFAE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3. Цели сбора и обработки персональной информации Пользователей</w:t>
      </w:r>
    </w:p>
    <w:p w14:paraId="0478FFBF">
      <w:pPr>
        <w:jc w:val="both"/>
        <w:rPr>
          <w:rFonts w:hint="default" w:ascii="Times New Roman" w:hAnsi="Times New Roman"/>
          <w:sz w:val="24"/>
          <w:szCs w:val="24"/>
        </w:rPr>
      </w:pPr>
    </w:p>
    <w:p w14:paraId="6C2C27EE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3.1. Компания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 или обрабатывается с согласия на обработку персональных данных, данного Пользователем при регистрации в Сервисе, а также для обеспечения для Пользователя возможности использования функционала Сервиса в соответствии с его полным функциональным назначением,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14:paraId="506AB186">
      <w:pPr>
        <w:jc w:val="both"/>
        <w:rPr>
          <w:rFonts w:hint="default" w:ascii="Times New Roman" w:hAnsi="Times New Roman"/>
          <w:sz w:val="24"/>
          <w:szCs w:val="24"/>
        </w:rPr>
      </w:pPr>
    </w:p>
    <w:p w14:paraId="3F86EE2B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3.2. Компания осуществляет обработку персональной информации Пользователя, включая сбор, получение, запись, систематизацию, накопление, хранение, уточнение, (обновление, изменение), извлечение, использование, передачу (предоставление, доступ), блокирование, удаление, уничтожение как с использованием средств автоматизации, так и без использования таких средств, а также путем смешанной обработки в следующих целях:</w:t>
      </w:r>
    </w:p>
    <w:p w14:paraId="4AFAE43C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идентификация Пользователя при регистрации в Сервисе или аутентификации зарегистрированного Пользователя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4802A648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предоставление Пользователю доступа к персонализированным ресурсам Сервиса</w:t>
      </w:r>
    </w:p>
    <w:p w14:paraId="23B55988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установление с Пользователем обратной связи, включая направление уведомлений, запросов, касающихся использования Сервиса, обработку запросов и заявок от Пользователя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3F96F5BA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исполнение договора с Пользователем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3E36FCB0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определение места нахождения Пользователя для обеспечения безопасности, предотвращения мошенничества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0A32DB0A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подтверждение достоверности и полноты персональных данных, предоставленных Пользователем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02256EDA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уведомление Пользователя о статусе исполнения договора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29FD1CC6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предоставление Пользователю эффективной клиентской и технической поддержки при возникновении проблем, связанных с использованием Сервиса;</w:t>
      </w:r>
    </w:p>
    <w:p w14:paraId="728EBA98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предоставление Пользователю персонифицированных предложений, дополнительных возможностей и услуг, направление рекламных сообщений с согласия Пользователя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0AE57316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улучшение пользовательского опыта, качества обслуживания и работы Сервиса, удобства его использования, разработка новых сервисов и услуг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4422ED23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анализ пользовательских данных, проведение статистических и иных исследований взаимодействия Пользователя с Компанией и третьими лицами</w:t>
      </w:r>
      <w:r>
        <w:rPr>
          <w:rFonts w:hint="default" w:ascii="Times New Roman" w:hAnsi="Times New Roman"/>
          <w:sz w:val="24"/>
          <w:szCs w:val="24"/>
          <w:lang w:val="en-US"/>
        </w:rPr>
        <w:t>;</w:t>
      </w:r>
    </w:p>
    <w:p w14:paraId="5CD2BF0D">
      <w:pPr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в иных целях, которые могут быть предусмотрены согласием на обработку персональных данных, предоставляемым Пользователем при регистрации в Сервисе, договором между Компанией и Пользователем.</w:t>
      </w:r>
    </w:p>
    <w:p w14:paraId="548D0E0D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4. Условия обработки персональной информации Пользователей и её передачи третьим лицам</w:t>
      </w:r>
    </w:p>
    <w:p w14:paraId="7019EF86">
      <w:pPr>
        <w:jc w:val="both"/>
        <w:rPr>
          <w:rFonts w:hint="default" w:ascii="Times New Roman" w:hAnsi="Times New Roman"/>
          <w:sz w:val="24"/>
          <w:szCs w:val="24"/>
        </w:rPr>
      </w:pPr>
    </w:p>
    <w:p w14:paraId="7BE1A545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4.1. Обработка персональной информации Пользователей осуществляется в соответствии с Политикой в отношении обработки персональных данных Компании и требованиями законодательства о персональных данных.</w:t>
      </w:r>
    </w:p>
    <w:p w14:paraId="5F7D8676">
      <w:pPr>
        <w:jc w:val="both"/>
        <w:rPr>
          <w:rFonts w:hint="default" w:ascii="Times New Roman" w:hAnsi="Times New Roman"/>
          <w:sz w:val="24"/>
          <w:szCs w:val="24"/>
        </w:rPr>
      </w:pPr>
    </w:p>
    <w:p w14:paraId="0EA9BCCE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4.2. В отношении всей персональной информации Пользователя сохраняется ее конфиденциальность и обеспечивается безопасность.</w:t>
      </w:r>
    </w:p>
    <w:p w14:paraId="6D43C89A">
      <w:pPr>
        <w:jc w:val="both"/>
        <w:rPr>
          <w:rFonts w:hint="default" w:ascii="Times New Roman" w:hAnsi="Times New Roman"/>
          <w:sz w:val="24"/>
          <w:szCs w:val="24"/>
        </w:rPr>
      </w:pPr>
    </w:p>
    <w:p w14:paraId="5ED0C463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4.3. Компания вправе передать персональную информацию Пользователя и/или поручить ее обработку третьим лицам в следующих случаях:</w:t>
      </w:r>
    </w:p>
    <w:p w14:paraId="2045CA67">
      <w:pPr>
        <w:jc w:val="both"/>
        <w:rPr>
          <w:rFonts w:hint="default" w:ascii="Times New Roman" w:hAnsi="Times New Roman"/>
          <w:sz w:val="24"/>
          <w:szCs w:val="24"/>
        </w:rPr>
      </w:pPr>
    </w:p>
    <w:p w14:paraId="2C416625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4.3.1. Пользователь выразил согласие на такие действия;</w:t>
      </w:r>
    </w:p>
    <w:p w14:paraId="28E14086">
      <w:pPr>
        <w:jc w:val="both"/>
        <w:rPr>
          <w:rFonts w:hint="default" w:ascii="Times New Roman" w:hAnsi="Times New Roman"/>
          <w:sz w:val="24"/>
          <w:szCs w:val="24"/>
        </w:rPr>
      </w:pPr>
    </w:p>
    <w:p w14:paraId="5C99D73D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4.3.2. передача необходима для использования Пользователем Сервиса либо для исполнения договора с Пользователем;</w:t>
      </w:r>
    </w:p>
    <w:p w14:paraId="3B5D8A0C">
      <w:pPr>
        <w:jc w:val="both"/>
        <w:rPr>
          <w:rFonts w:hint="default" w:ascii="Times New Roman" w:hAnsi="Times New Roman"/>
          <w:sz w:val="24"/>
          <w:szCs w:val="24"/>
        </w:rPr>
      </w:pPr>
    </w:p>
    <w:p w14:paraId="08AA47B8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4.3.3. в целях обеспечения возможности защиты прав и законных интересов Компании;</w:t>
      </w:r>
    </w:p>
    <w:p w14:paraId="586FC351">
      <w:pPr>
        <w:jc w:val="both"/>
        <w:rPr>
          <w:rFonts w:hint="default" w:ascii="Times New Roman" w:hAnsi="Times New Roman"/>
          <w:sz w:val="24"/>
          <w:szCs w:val="24"/>
        </w:rPr>
      </w:pPr>
    </w:p>
    <w:p w14:paraId="1CBE8DFF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4.3.4. в иных установленных законом случаях.</w:t>
      </w:r>
    </w:p>
    <w:p w14:paraId="1E69C0EB">
      <w:pPr>
        <w:jc w:val="both"/>
        <w:rPr>
          <w:rFonts w:hint="default" w:ascii="Times New Roman" w:hAnsi="Times New Roman"/>
          <w:sz w:val="24"/>
          <w:szCs w:val="24"/>
        </w:rPr>
      </w:pPr>
    </w:p>
    <w:p w14:paraId="5A2430F5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4.4. Сервис может содержать ссылки на другие сайты, которые не управляются Компанией. Если Пользователь переходит по ссылке, то он попадает на сайт третьей стороны. Компания настоятельно рекомендует Пользователю ознакомиться с политикой конфиденциальности на каждом сайте, который он посещает. Компания не контролирует и не берет на себя никакой ответственности за контент, политику конфиденциальности или действия сторонних сайтов или услуг третьих лиц.</w:t>
      </w:r>
    </w:p>
    <w:p w14:paraId="2D1988F6">
      <w:pPr>
        <w:jc w:val="both"/>
        <w:rPr>
          <w:rFonts w:hint="default" w:ascii="Times New Roman" w:hAnsi="Times New Roman"/>
          <w:sz w:val="24"/>
          <w:szCs w:val="24"/>
        </w:rPr>
      </w:pPr>
    </w:p>
    <w:p w14:paraId="536DD099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5. Меры, применяемые для защиты персональной информации Пользователя</w:t>
      </w:r>
    </w:p>
    <w:p w14:paraId="2BD075CA">
      <w:pPr>
        <w:jc w:val="both"/>
        <w:rPr>
          <w:rFonts w:hint="default" w:ascii="Times New Roman" w:hAnsi="Times New Roman"/>
          <w:sz w:val="24"/>
          <w:szCs w:val="24"/>
        </w:rPr>
      </w:pPr>
    </w:p>
    <w:p w14:paraId="501D981F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5.1. При обработке персональной информации Компания принимает необходимые правовые, организационные и технические меры для защиты персональной информации от неправомерного или случайного доступа, уничтожения, изменения, блокирования, копирования, предоставления, распространения персональной информации, а также от иных неправомерных действий в отношении персональной информации Пользователя в соответствии с Политикой обработки персональных данных Компании и требованиями законодательства о персональных данных.</w:t>
      </w:r>
    </w:p>
    <w:p w14:paraId="715B494E">
      <w:pPr>
        <w:jc w:val="both"/>
        <w:rPr>
          <w:rFonts w:hint="default" w:ascii="Times New Roman" w:hAnsi="Times New Roman"/>
          <w:sz w:val="24"/>
          <w:szCs w:val="24"/>
        </w:rPr>
      </w:pPr>
    </w:p>
    <w:p w14:paraId="1F62C07F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6. Обязательства Компании и Пользователя</w:t>
      </w:r>
    </w:p>
    <w:p w14:paraId="627FF82E">
      <w:pPr>
        <w:jc w:val="both"/>
        <w:rPr>
          <w:rFonts w:hint="default" w:ascii="Times New Roman" w:hAnsi="Times New Roman"/>
          <w:sz w:val="24"/>
          <w:szCs w:val="24"/>
        </w:rPr>
      </w:pPr>
    </w:p>
    <w:p w14:paraId="4F888F4F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6.1. Пользователь обязан:</w:t>
      </w:r>
    </w:p>
    <w:p w14:paraId="24319AA9">
      <w:pPr>
        <w:jc w:val="both"/>
        <w:rPr>
          <w:rFonts w:hint="default" w:ascii="Times New Roman" w:hAnsi="Times New Roman"/>
          <w:sz w:val="24"/>
          <w:szCs w:val="24"/>
        </w:rPr>
      </w:pPr>
    </w:p>
    <w:p w14:paraId="576FA662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6.1.1. предоставлять Компании достоверную персональную информацию Пользователя, необходимую для использования Сервиса;</w:t>
      </w:r>
    </w:p>
    <w:p w14:paraId="1C1E253B">
      <w:pPr>
        <w:jc w:val="both"/>
        <w:rPr>
          <w:rFonts w:hint="default" w:ascii="Times New Roman" w:hAnsi="Times New Roman"/>
          <w:sz w:val="24"/>
          <w:szCs w:val="24"/>
        </w:rPr>
      </w:pPr>
    </w:p>
    <w:p w14:paraId="620BF2C0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6.1.2. уведомлять Компанию об изменении своих персональных данных в срок не более 3 рабочих дней с даты их изменения</w:t>
      </w:r>
    </w:p>
    <w:p w14:paraId="435A43C5">
      <w:pPr>
        <w:jc w:val="both"/>
        <w:rPr>
          <w:rFonts w:hint="default" w:ascii="Times New Roman" w:hAnsi="Times New Roman"/>
          <w:sz w:val="24"/>
          <w:szCs w:val="24"/>
        </w:rPr>
      </w:pPr>
    </w:p>
    <w:p w14:paraId="5E086A01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5.2. Компания обязана:</w:t>
      </w:r>
    </w:p>
    <w:p w14:paraId="1124E2ED">
      <w:pPr>
        <w:jc w:val="both"/>
        <w:rPr>
          <w:rFonts w:hint="default" w:ascii="Times New Roman" w:hAnsi="Times New Roman"/>
          <w:sz w:val="24"/>
          <w:szCs w:val="24"/>
        </w:rPr>
      </w:pPr>
    </w:p>
    <w:p w14:paraId="41B8F8F8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6.2.1. использовать полученную персональную информацию Пользователя исключительно для целей, указанных в Политике, согласии на обработку персональных данных и условиях продажи товаров в Сервисе;</w:t>
      </w:r>
    </w:p>
    <w:p w14:paraId="3A13533E">
      <w:pPr>
        <w:jc w:val="both"/>
        <w:rPr>
          <w:rFonts w:hint="default" w:ascii="Times New Roman" w:hAnsi="Times New Roman"/>
          <w:sz w:val="24"/>
          <w:szCs w:val="24"/>
        </w:rPr>
      </w:pPr>
    </w:p>
    <w:p w14:paraId="79236B5A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6.2.2. обеспечивать конфиденциальность персональной информации Пользователя.</w:t>
      </w:r>
    </w:p>
    <w:p w14:paraId="1B41F86F">
      <w:pPr>
        <w:jc w:val="both"/>
        <w:rPr>
          <w:rFonts w:hint="default" w:ascii="Times New Roman" w:hAnsi="Times New Roman"/>
          <w:sz w:val="24"/>
          <w:szCs w:val="24"/>
        </w:rPr>
      </w:pPr>
    </w:p>
    <w:p w14:paraId="65FA6599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7. Дополнительные условия</w:t>
      </w:r>
    </w:p>
    <w:p w14:paraId="7C73C643">
      <w:pPr>
        <w:jc w:val="both"/>
        <w:rPr>
          <w:rFonts w:hint="default" w:ascii="Times New Roman" w:hAnsi="Times New Roman"/>
          <w:sz w:val="24"/>
          <w:szCs w:val="24"/>
        </w:rPr>
      </w:pPr>
    </w:p>
    <w:p w14:paraId="7A336A39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7.1. Политика размещена в сети Интернет по адресу: https://karfor.ru/company/consent/</w:t>
      </w:r>
    </w:p>
    <w:p w14:paraId="0CBB6358">
      <w:pPr>
        <w:jc w:val="both"/>
        <w:rPr>
          <w:rFonts w:hint="default" w:ascii="Times New Roman" w:hAnsi="Times New Roman"/>
          <w:sz w:val="24"/>
          <w:szCs w:val="24"/>
        </w:rPr>
      </w:pPr>
    </w:p>
    <w:p w14:paraId="10F5C30C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7.2. Компания вправе вносить изменения в Политику без уведомления Пользователя. Пользователю рекомендуется периодически просматривать Политику на предмет любых изменений.</w:t>
      </w:r>
    </w:p>
    <w:p w14:paraId="76B0B751">
      <w:pPr>
        <w:jc w:val="both"/>
        <w:rPr>
          <w:rFonts w:hint="default" w:ascii="Times New Roman" w:hAnsi="Times New Roman"/>
          <w:sz w:val="24"/>
          <w:szCs w:val="24"/>
        </w:rPr>
      </w:pPr>
    </w:p>
    <w:p w14:paraId="2A51122F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7.3. Новая редакция Политики вступает в силу с момента размещения новой редакции Политики на сайте по адресу https://karfor.ru/company/consent/, если иное не предусмотрено новой редакцией Политики.</w:t>
      </w:r>
    </w:p>
    <w:p w14:paraId="208828B3">
      <w:pPr>
        <w:jc w:val="both"/>
        <w:rPr>
          <w:rFonts w:hint="default" w:ascii="Times New Roman" w:hAnsi="Times New Roman"/>
          <w:sz w:val="24"/>
          <w:szCs w:val="24"/>
        </w:rPr>
      </w:pPr>
    </w:p>
    <w:p w14:paraId="5452098B">
      <w:pPr>
        <w:jc w:val="both"/>
        <w:rPr>
          <w:rFonts w:hint="default" w:ascii="Times New Roman" w:hAnsi="Times New Roman"/>
          <w:sz w:val="24"/>
          <w:szCs w:val="24"/>
        </w:rPr>
      </w:pPr>
    </w:p>
    <w:p w14:paraId="6E1B0142">
      <w:pPr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7.4. Если у Пользователя есть какие-либо вопросы по поводу Политики, он может связаться с Компанией в письменной форме по адресу Компании.</w:t>
      </w:r>
    </w:p>
    <w:p w14:paraId="4A91D5D1">
      <w:pPr>
        <w:jc w:val="both"/>
        <w:rPr>
          <w:rFonts w:hint="default" w:ascii="Times New Roman" w:hAnsi="Times New Roman"/>
          <w:sz w:val="24"/>
          <w:szCs w:val="24"/>
        </w:rPr>
      </w:pPr>
    </w:p>
    <w:p w14:paraId="1768EF61">
      <w:pPr>
        <w:jc w:val="both"/>
        <w:rPr>
          <w:rFonts w:hint="default" w:ascii="Times New Roman" w:hAnsi="Times New Roman"/>
          <w:sz w:val="24"/>
          <w:szCs w:val="24"/>
        </w:rPr>
      </w:pPr>
    </w:p>
    <w:p w14:paraId="051D379D">
      <w:pPr>
        <w:jc w:val="both"/>
        <w:rPr>
          <w:rFonts w:hint="default" w:ascii="Times New Roman" w:hAnsi="Times New Roman"/>
          <w:sz w:val="24"/>
          <w:szCs w:val="24"/>
        </w:rPr>
      </w:pPr>
    </w:p>
    <w:p w14:paraId="55629A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Обновлено 01.12.2025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Helsinki Metronome Std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sinki Metronome Std">
    <w:panose1 w:val="02000400000000000000"/>
    <w:charset w:val="00"/>
    <w:family w:val="auto"/>
    <w:pitch w:val="default"/>
    <w:sig w:usb0="00000003" w:usb1="00000000" w:usb2="00000000" w:usb3="00000000" w:csb0="20000001" w:csb1="00000000"/>
  </w:font>
  <w:font w:name="Helvetica Neue">
    <w:panose1 w:val="02000806000000020004"/>
    <w:charset w:val="00"/>
    <w:family w:val="auto"/>
    <w:pitch w:val="default"/>
    <w:sig w:usb0="80000067" w:usb1="00000000" w:usb2="00000000" w:usb3="00000000" w:csb0="20000195" w:csb1="42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4BC963"/>
    <w:multiLevelType w:val="singleLevel"/>
    <w:tmpl w:val="264BC96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318630DB"/>
    <w:multiLevelType w:val="singleLevel"/>
    <w:tmpl w:val="318630D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C14"/>
    <w:rsid w:val="0004666E"/>
    <w:rsid w:val="000649C6"/>
    <w:rsid w:val="001024A7"/>
    <w:rsid w:val="002E7DA4"/>
    <w:rsid w:val="004C4ECF"/>
    <w:rsid w:val="004F3C14"/>
    <w:rsid w:val="00527EA8"/>
    <w:rsid w:val="00560603"/>
    <w:rsid w:val="00705EC7"/>
    <w:rsid w:val="008C158C"/>
    <w:rsid w:val="008D7811"/>
    <w:rsid w:val="00FC0F42"/>
    <w:rsid w:val="29007269"/>
    <w:rsid w:val="33777439"/>
    <w:rsid w:val="6BAA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1357</Words>
  <Characters>7737</Characters>
  <Lines>64</Lines>
  <Paragraphs>18</Paragraphs>
  <TotalTime>5</TotalTime>
  <ScaleCrop>false</ScaleCrop>
  <LinksUpToDate>false</LinksUpToDate>
  <CharactersWithSpaces>9076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2021-09-26T19:53:00Z</dcterms:created>
  <dc:creator>Бородин Даниил</dc:creator>
  <cp:lastModifiedBy>joe</cp:lastModifiedBy>
  <dcterms:modified xsi:type="dcterms:W3CDTF">2026-09-01T13:02:55Z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9487CEC9B1CA454E89602B848E05D371_12</vt:lpwstr>
  </property>
</Properties>
</file>